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9760" w14:textId="147ADB83" w:rsidR="009446F6" w:rsidRDefault="00CE4F67" w:rsidP="00B10029">
      <w:pPr>
        <w:pStyle w:val="Titre"/>
        <w:rPr>
          <w:rFonts w:ascii="Arial" w:hAnsi="Arial"/>
          <w:b/>
          <w:szCs w:val="28"/>
        </w:rPr>
      </w:pPr>
      <w:r>
        <w:rPr>
          <w:rFonts w:ascii="Arial" w:hAnsi="Arial"/>
          <w:b/>
          <w:noProof/>
          <w:szCs w:val="28"/>
          <w:lang w:eastAsia="ja-JP"/>
        </w:rPr>
        <w:drawing>
          <wp:anchor distT="0" distB="0" distL="114300" distR="114300" simplePos="0" relativeHeight="251657728" behindDoc="0" locked="0" layoutInCell="1" allowOverlap="1" wp14:anchorId="7E57F5E5" wp14:editId="50C4443E">
            <wp:simplePos x="0" y="0"/>
            <wp:positionH relativeFrom="column">
              <wp:posOffset>2472690</wp:posOffset>
            </wp:positionH>
            <wp:positionV relativeFrom="paragraph">
              <wp:posOffset>-335915</wp:posOffset>
            </wp:positionV>
            <wp:extent cx="608330" cy="354965"/>
            <wp:effectExtent l="0" t="0" r="0" b="0"/>
            <wp:wrapNone/>
            <wp:docPr id="5" name="Image 5" descr="marianne se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ianne seu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330" cy="35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E21D5" w14:textId="77777777" w:rsidR="00B10029" w:rsidRDefault="00B10029" w:rsidP="00B10029">
      <w:pPr>
        <w:pStyle w:val="Titre"/>
        <w:rPr>
          <w:rFonts w:ascii="Arial" w:hAnsi="Arial"/>
          <w:b/>
          <w:szCs w:val="28"/>
        </w:rPr>
      </w:pPr>
    </w:p>
    <w:p w14:paraId="7914A7D7" w14:textId="77777777" w:rsidR="00F077DB" w:rsidRDefault="00F077DB" w:rsidP="00150AC9">
      <w:pPr>
        <w:pStyle w:val="Titre"/>
        <w:jc w:val="left"/>
        <w:rPr>
          <w:rFonts w:ascii="Arial" w:hAnsi="Arial"/>
          <w:b/>
          <w:sz w:val="24"/>
        </w:rPr>
      </w:pPr>
    </w:p>
    <w:p w14:paraId="2877DD8B" w14:textId="77777777" w:rsidR="00F077DB" w:rsidRDefault="00F077DB">
      <w:pPr>
        <w:pStyle w:val="Titre"/>
        <w:rPr>
          <w:rFonts w:ascii="Arial" w:hAnsi="Arial"/>
          <w:b/>
          <w:sz w:val="24"/>
        </w:rPr>
      </w:pPr>
    </w:p>
    <w:p w14:paraId="197AD4DF" w14:textId="77777777" w:rsidR="00DC6CCC" w:rsidRDefault="00F077DB" w:rsidP="008909DF">
      <w:pPr>
        <w:pStyle w:val="Titre"/>
        <w:ind w:left="1416"/>
        <w:rPr>
          <w:rFonts w:ascii="Arial" w:hAnsi="Arial"/>
          <w:b/>
          <w:sz w:val="24"/>
        </w:rPr>
      </w:pPr>
      <w:r>
        <w:rPr>
          <w:rFonts w:ascii="Arial" w:hAnsi="Arial"/>
          <w:b/>
          <w:sz w:val="24"/>
        </w:rPr>
        <w:t xml:space="preserve">PERSONNELS CONCERNES </w:t>
      </w:r>
      <w:r w:rsidR="009446F6">
        <w:rPr>
          <w:rFonts w:ascii="Arial" w:hAnsi="Arial"/>
          <w:b/>
          <w:sz w:val="24"/>
        </w:rPr>
        <w:t xml:space="preserve">PAR </w:t>
      </w:r>
      <w:r w:rsidR="00917190">
        <w:rPr>
          <w:rFonts w:ascii="Arial" w:hAnsi="Arial"/>
          <w:b/>
          <w:sz w:val="24"/>
        </w:rPr>
        <w:t>D</w:t>
      </w:r>
      <w:r w:rsidR="009446F6">
        <w:rPr>
          <w:rFonts w:ascii="Arial" w:hAnsi="Arial"/>
          <w:b/>
          <w:sz w:val="24"/>
        </w:rPr>
        <w:t>ES MESURES DE CARTE SCOLAIRE</w:t>
      </w:r>
    </w:p>
    <w:p w14:paraId="18452B68" w14:textId="77777777" w:rsidR="00DC6CCC" w:rsidRDefault="00DC6CCC" w:rsidP="009446F6">
      <w:pPr>
        <w:pStyle w:val="Titre"/>
        <w:jc w:val="left"/>
        <w:rPr>
          <w:rFonts w:ascii="Arial" w:hAnsi="Arial"/>
          <w:b/>
          <w:sz w:val="24"/>
        </w:rPr>
      </w:pPr>
    </w:p>
    <w:p w14:paraId="309EF7B2" w14:textId="77777777" w:rsidR="009446F6" w:rsidRDefault="009446F6" w:rsidP="00DC6CCC">
      <w:pPr>
        <w:pStyle w:val="Titre"/>
        <w:rPr>
          <w:rFonts w:ascii="Arial" w:hAnsi="Arial"/>
          <w:b/>
          <w:sz w:val="24"/>
        </w:rPr>
      </w:pPr>
    </w:p>
    <w:p w14:paraId="5D912301" w14:textId="77777777" w:rsidR="00AA3AF0" w:rsidRDefault="009446F6" w:rsidP="00FA1BB8">
      <w:pPr>
        <w:jc w:val="both"/>
        <w:rPr>
          <w:rFonts w:ascii="Arial" w:hAnsi="Arial" w:cs="Arial"/>
          <w:sz w:val="22"/>
          <w:szCs w:val="22"/>
        </w:rPr>
      </w:pPr>
      <w:r>
        <w:rPr>
          <w:rFonts w:ascii="Arial" w:hAnsi="Arial" w:cs="Arial"/>
          <w:sz w:val="22"/>
          <w:szCs w:val="22"/>
        </w:rPr>
        <w:t>Cette mesure ne s’applique qu’aux person</w:t>
      </w:r>
      <w:r w:rsidR="00881F2B">
        <w:rPr>
          <w:rFonts w:ascii="Arial" w:hAnsi="Arial" w:cs="Arial"/>
          <w:sz w:val="22"/>
          <w:szCs w:val="22"/>
        </w:rPr>
        <w:t>nels affectés à titre définitif</w:t>
      </w:r>
      <w:r>
        <w:rPr>
          <w:rFonts w:ascii="Arial" w:hAnsi="Arial" w:cs="Arial"/>
          <w:sz w:val="22"/>
          <w:szCs w:val="22"/>
        </w:rPr>
        <w:t>. En sont exclus les agents affectés sur un poste à titre provisoire.</w:t>
      </w:r>
    </w:p>
    <w:p w14:paraId="23F8D82C" w14:textId="77777777" w:rsidR="00DF1F0A" w:rsidRDefault="00DF1F0A" w:rsidP="00FA1BB8">
      <w:pPr>
        <w:jc w:val="both"/>
        <w:rPr>
          <w:rFonts w:ascii="Arial" w:hAnsi="Arial" w:cs="Arial"/>
          <w:sz w:val="22"/>
          <w:szCs w:val="22"/>
        </w:rPr>
      </w:pPr>
    </w:p>
    <w:p w14:paraId="1C89DEA9" w14:textId="77777777" w:rsidR="00DF1F0A" w:rsidRDefault="00DF1F0A" w:rsidP="00FA1BB8">
      <w:pPr>
        <w:jc w:val="both"/>
        <w:rPr>
          <w:rFonts w:ascii="Arial" w:hAnsi="Arial" w:cs="Arial"/>
          <w:sz w:val="22"/>
          <w:szCs w:val="22"/>
        </w:rPr>
      </w:pPr>
      <w:r>
        <w:rPr>
          <w:rFonts w:ascii="Arial" w:hAnsi="Arial" w:cs="Arial"/>
          <w:sz w:val="22"/>
          <w:szCs w:val="22"/>
        </w:rPr>
        <w:t>La détermination de l’agent qui doit faire l’objet de la mesure s’effectue de la façon suivante :</w:t>
      </w:r>
    </w:p>
    <w:p w14:paraId="702FC897" w14:textId="77777777" w:rsidR="00DF1F0A" w:rsidRDefault="00DF1F0A" w:rsidP="00FA1BB8">
      <w:pPr>
        <w:jc w:val="both"/>
        <w:rPr>
          <w:rFonts w:ascii="Arial" w:hAnsi="Arial" w:cs="Arial"/>
          <w:sz w:val="22"/>
          <w:szCs w:val="22"/>
        </w:rPr>
      </w:pPr>
    </w:p>
    <w:p w14:paraId="742F48D5" w14:textId="77777777" w:rsidR="00DF1F0A" w:rsidRPr="00FB6FF6" w:rsidRDefault="00DF1F0A" w:rsidP="00FA1BB8">
      <w:pPr>
        <w:autoSpaceDE w:val="0"/>
        <w:autoSpaceDN w:val="0"/>
        <w:adjustRightInd w:val="0"/>
        <w:jc w:val="both"/>
        <w:rPr>
          <w:rFonts w:ascii="Arial" w:hAnsi="Arial" w:cs="Arial"/>
          <w:color w:val="FF0000"/>
          <w:sz w:val="22"/>
          <w:szCs w:val="22"/>
        </w:rPr>
      </w:pPr>
      <w:r w:rsidRPr="00FB6FF6">
        <w:rPr>
          <w:rFonts w:ascii="Arial" w:hAnsi="Arial" w:cs="Arial"/>
          <w:b/>
          <w:color w:val="FF0000"/>
          <w:sz w:val="22"/>
          <w:szCs w:val="22"/>
        </w:rPr>
        <w:t>Si plusieurs agents du corps concerné sont volontaires</w:t>
      </w:r>
      <w:r w:rsidRPr="00FB6FF6">
        <w:rPr>
          <w:rFonts w:ascii="Arial" w:hAnsi="Arial" w:cs="Arial"/>
          <w:color w:val="FF0000"/>
          <w:sz w:val="22"/>
          <w:szCs w:val="22"/>
        </w:rPr>
        <w:t>, le choix est fait sur la base d</w:t>
      </w:r>
      <w:r w:rsidR="00FA1BB8">
        <w:rPr>
          <w:rFonts w:ascii="Arial" w:hAnsi="Arial" w:cs="Arial"/>
          <w:color w:val="FF0000"/>
          <w:sz w:val="22"/>
          <w:szCs w:val="22"/>
        </w:rPr>
        <w:t>es règles de départage régissant les opérations de mutation</w:t>
      </w:r>
      <w:r w:rsidRPr="00FB6FF6">
        <w:rPr>
          <w:rFonts w:ascii="Arial" w:hAnsi="Arial" w:cs="Arial"/>
          <w:color w:val="FF0000"/>
          <w:sz w:val="22"/>
          <w:szCs w:val="22"/>
        </w:rPr>
        <w:t>.</w:t>
      </w:r>
    </w:p>
    <w:p w14:paraId="5509F682" w14:textId="77777777" w:rsidR="00DF1F0A" w:rsidRDefault="00DF1F0A" w:rsidP="00FA1BB8">
      <w:pPr>
        <w:autoSpaceDE w:val="0"/>
        <w:autoSpaceDN w:val="0"/>
        <w:adjustRightInd w:val="0"/>
        <w:jc w:val="both"/>
        <w:rPr>
          <w:rFonts w:ascii="Arial" w:hAnsi="Arial" w:cs="Arial"/>
          <w:color w:val="000000"/>
          <w:sz w:val="22"/>
          <w:szCs w:val="22"/>
        </w:rPr>
      </w:pPr>
    </w:p>
    <w:p w14:paraId="7A42BF0D" w14:textId="77777777" w:rsidR="00AA3AF0" w:rsidRDefault="00DF1F0A" w:rsidP="00FA1BB8">
      <w:pPr>
        <w:autoSpaceDE w:val="0"/>
        <w:autoSpaceDN w:val="0"/>
        <w:adjustRightInd w:val="0"/>
        <w:jc w:val="both"/>
        <w:rPr>
          <w:rFonts w:ascii="Arial" w:hAnsi="Arial" w:cs="Arial"/>
          <w:color w:val="000000"/>
          <w:sz w:val="22"/>
          <w:szCs w:val="22"/>
        </w:rPr>
      </w:pPr>
      <w:r>
        <w:rPr>
          <w:rFonts w:ascii="Arial" w:hAnsi="Arial" w:cs="Arial"/>
          <w:b/>
          <w:color w:val="000000"/>
          <w:sz w:val="22"/>
          <w:szCs w:val="22"/>
        </w:rPr>
        <w:t>Si aucun agent n’est volontaire</w:t>
      </w:r>
      <w:r>
        <w:rPr>
          <w:rFonts w:ascii="Arial" w:hAnsi="Arial" w:cs="Arial"/>
          <w:color w:val="000000"/>
          <w:sz w:val="22"/>
          <w:szCs w:val="22"/>
        </w:rPr>
        <w:t xml:space="preserve">, la mesure de carte scolaire s’applique </w:t>
      </w:r>
      <w:r>
        <w:rPr>
          <w:rFonts w:ascii="Arial" w:hAnsi="Arial" w:cs="Arial"/>
          <w:b/>
          <w:color w:val="000000"/>
          <w:sz w:val="22"/>
          <w:szCs w:val="22"/>
        </w:rPr>
        <w:t xml:space="preserve">au dernier </w:t>
      </w:r>
      <w:r w:rsidRPr="00917190">
        <w:rPr>
          <w:rFonts w:ascii="Arial" w:hAnsi="Arial" w:cs="Arial"/>
          <w:b/>
          <w:color w:val="000000"/>
          <w:sz w:val="22"/>
          <w:szCs w:val="22"/>
        </w:rPr>
        <w:t>nommé</w:t>
      </w:r>
      <w:r>
        <w:rPr>
          <w:rFonts w:ascii="Arial" w:hAnsi="Arial" w:cs="Arial"/>
          <w:color w:val="000000"/>
          <w:sz w:val="22"/>
          <w:szCs w:val="22"/>
        </w:rPr>
        <w:t xml:space="preserve"> du corps concerné dans l’établissement. Dans l’hypothèse où plusieurs agents ont été nommés la même année, la mesure s’applique à l’agent qui a obtenu le nombre </w:t>
      </w:r>
      <w:r w:rsidR="00804EA3">
        <w:rPr>
          <w:rFonts w:ascii="Arial" w:hAnsi="Arial" w:cs="Arial"/>
          <w:color w:val="000000"/>
          <w:sz w:val="22"/>
          <w:szCs w:val="22"/>
        </w:rPr>
        <w:t>de points le moins élevé du barème, ou en cas d’égalité, à celui qui a le plus petit nombre d’enfants.</w:t>
      </w:r>
    </w:p>
    <w:p w14:paraId="6DA85027" w14:textId="77777777" w:rsidR="00804EA3" w:rsidRDefault="00804EA3" w:rsidP="00FA1BB8">
      <w:pPr>
        <w:autoSpaceDE w:val="0"/>
        <w:autoSpaceDN w:val="0"/>
        <w:adjustRightInd w:val="0"/>
        <w:jc w:val="both"/>
        <w:rPr>
          <w:rFonts w:ascii="Arial" w:hAnsi="Arial" w:cs="Arial"/>
          <w:color w:val="000000"/>
          <w:sz w:val="22"/>
          <w:szCs w:val="22"/>
        </w:rPr>
      </w:pPr>
    </w:p>
    <w:p w14:paraId="6D17E0E0" w14:textId="77777777" w:rsidR="00804EA3" w:rsidRDefault="00804EA3" w:rsidP="00FA1BB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L’agent touché par une mesure de carte scolaire est avisé en temps opportun pour lui permettre de formuler des vœux pour sa réaffectation dans le cadre du mouvement académique. Ces vœux seront étudiés en fonction des règles de réaffectation suivantes : </w:t>
      </w:r>
    </w:p>
    <w:p w14:paraId="481AE331" w14:textId="77777777" w:rsidR="00804EA3" w:rsidRDefault="00804EA3" w:rsidP="00AA3AF0">
      <w:pPr>
        <w:autoSpaceDE w:val="0"/>
        <w:autoSpaceDN w:val="0"/>
        <w:adjustRightInd w:val="0"/>
        <w:rPr>
          <w:rFonts w:ascii="Arial" w:hAnsi="Arial" w:cs="Arial"/>
          <w:color w:val="000000"/>
          <w:sz w:val="22"/>
          <w:szCs w:val="22"/>
        </w:rPr>
      </w:pPr>
    </w:p>
    <w:p w14:paraId="4A8AA558" w14:textId="77777777" w:rsidR="00804EA3" w:rsidRDefault="00804EA3" w:rsidP="00EC247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l’agent dont le poste est supprimé </w:t>
      </w:r>
      <w:r w:rsidR="00FB6FF6">
        <w:rPr>
          <w:rFonts w:ascii="Arial" w:hAnsi="Arial" w:cs="Arial"/>
          <w:b/>
          <w:color w:val="000000"/>
          <w:sz w:val="22"/>
          <w:szCs w:val="22"/>
        </w:rPr>
        <w:t xml:space="preserve">pourra à ce titre bénéficier d’une priorité légale si ses vœux sont </w:t>
      </w:r>
      <w:r>
        <w:rPr>
          <w:rFonts w:ascii="Arial" w:hAnsi="Arial" w:cs="Arial"/>
          <w:color w:val="000000"/>
          <w:sz w:val="22"/>
          <w:szCs w:val="22"/>
        </w:rPr>
        <w:t xml:space="preserve">faits </w:t>
      </w:r>
      <w:r w:rsidR="00881F2B">
        <w:rPr>
          <w:rFonts w:ascii="Arial" w:hAnsi="Arial" w:cs="Arial"/>
          <w:color w:val="000000"/>
          <w:sz w:val="22"/>
          <w:szCs w:val="22"/>
        </w:rPr>
        <w:t xml:space="preserve">dans l’ordre qui </w:t>
      </w:r>
      <w:r>
        <w:rPr>
          <w:rFonts w:ascii="Arial" w:hAnsi="Arial" w:cs="Arial"/>
          <w:color w:val="000000"/>
          <w:sz w:val="22"/>
          <w:szCs w:val="22"/>
        </w:rPr>
        <w:t>suit :</w:t>
      </w:r>
    </w:p>
    <w:p w14:paraId="43F5F2F1" w14:textId="77777777" w:rsidR="00804EA3" w:rsidRDefault="00804EA3" w:rsidP="00804EA3">
      <w:pPr>
        <w:autoSpaceDE w:val="0"/>
        <w:autoSpaceDN w:val="0"/>
        <w:adjustRightInd w:val="0"/>
        <w:ind w:left="1843" w:hanging="1"/>
        <w:rPr>
          <w:rFonts w:ascii="Arial" w:hAnsi="Arial" w:cs="Arial"/>
          <w:color w:val="000000"/>
          <w:sz w:val="22"/>
          <w:szCs w:val="22"/>
        </w:rPr>
      </w:pPr>
    </w:p>
    <w:p w14:paraId="4D75D673" w14:textId="77777777" w:rsidR="00917190" w:rsidRDefault="009A12D7" w:rsidP="00181721">
      <w:pPr>
        <w:numPr>
          <w:ilvl w:val="0"/>
          <w:numId w:val="3"/>
        </w:numPr>
        <w:tabs>
          <w:tab w:val="clear" w:pos="2844"/>
          <w:tab w:val="num" w:pos="2552"/>
        </w:tabs>
        <w:autoSpaceDE w:val="0"/>
        <w:autoSpaceDN w:val="0"/>
        <w:adjustRightInd w:val="0"/>
        <w:spacing w:before="120"/>
        <w:ind w:left="993" w:hanging="357"/>
        <w:jc w:val="both"/>
        <w:rPr>
          <w:rFonts w:ascii="Arial" w:hAnsi="Arial" w:cs="Arial"/>
          <w:color w:val="000000"/>
          <w:sz w:val="22"/>
          <w:szCs w:val="22"/>
        </w:rPr>
      </w:pPr>
      <w:proofErr w:type="gramStart"/>
      <w:r>
        <w:rPr>
          <w:rFonts w:ascii="Arial" w:hAnsi="Arial" w:cs="Arial"/>
          <w:color w:val="000000"/>
          <w:sz w:val="22"/>
          <w:szCs w:val="22"/>
        </w:rPr>
        <w:t>s</w:t>
      </w:r>
      <w:r w:rsidR="00804EA3">
        <w:rPr>
          <w:rFonts w:ascii="Arial" w:hAnsi="Arial" w:cs="Arial"/>
          <w:color w:val="000000"/>
          <w:sz w:val="22"/>
          <w:szCs w:val="22"/>
        </w:rPr>
        <w:t>ur</w:t>
      </w:r>
      <w:proofErr w:type="gramEnd"/>
      <w:r w:rsidR="00804EA3">
        <w:rPr>
          <w:rFonts w:ascii="Arial" w:hAnsi="Arial" w:cs="Arial"/>
          <w:color w:val="000000"/>
          <w:sz w:val="22"/>
          <w:szCs w:val="22"/>
        </w:rPr>
        <w:t xml:space="preserve"> l’établissement d’exercice </w:t>
      </w:r>
      <w:r>
        <w:rPr>
          <w:rFonts w:ascii="Arial" w:hAnsi="Arial" w:cs="Arial"/>
          <w:color w:val="000000"/>
          <w:sz w:val="22"/>
          <w:szCs w:val="22"/>
        </w:rPr>
        <w:t>(en effet, si un poste se libère, l’agent y sera affecté)</w:t>
      </w:r>
    </w:p>
    <w:p w14:paraId="3CB0DDE2" w14:textId="77777777" w:rsidR="00917190" w:rsidRDefault="00917190" w:rsidP="00181721">
      <w:pPr>
        <w:numPr>
          <w:ilvl w:val="0"/>
          <w:numId w:val="3"/>
        </w:numPr>
        <w:tabs>
          <w:tab w:val="clear" w:pos="2844"/>
          <w:tab w:val="num" w:pos="2552"/>
        </w:tabs>
        <w:autoSpaceDE w:val="0"/>
        <w:autoSpaceDN w:val="0"/>
        <w:adjustRightInd w:val="0"/>
        <w:spacing w:before="120"/>
        <w:ind w:left="993" w:hanging="357"/>
        <w:jc w:val="both"/>
        <w:rPr>
          <w:rFonts w:ascii="Arial" w:hAnsi="Arial" w:cs="Arial"/>
          <w:color w:val="000000"/>
          <w:sz w:val="22"/>
          <w:szCs w:val="22"/>
        </w:rPr>
      </w:pPr>
      <w:proofErr w:type="gramStart"/>
      <w:r>
        <w:rPr>
          <w:rFonts w:ascii="Arial" w:hAnsi="Arial" w:cs="Arial"/>
          <w:color w:val="000000"/>
          <w:sz w:val="22"/>
          <w:szCs w:val="22"/>
        </w:rPr>
        <w:t>sur</w:t>
      </w:r>
      <w:proofErr w:type="gramEnd"/>
      <w:r>
        <w:rPr>
          <w:rFonts w:ascii="Arial" w:hAnsi="Arial" w:cs="Arial"/>
          <w:color w:val="000000"/>
          <w:sz w:val="22"/>
          <w:szCs w:val="22"/>
        </w:rPr>
        <w:t xml:space="preserve"> la commune même, le vœu « commune » est obligatoire</w:t>
      </w:r>
    </w:p>
    <w:p w14:paraId="683CF45A" w14:textId="77777777" w:rsidR="00917190" w:rsidRDefault="00917190" w:rsidP="00181721">
      <w:pPr>
        <w:numPr>
          <w:ilvl w:val="0"/>
          <w:numId w:val="3"/>
        </w:numPr>
        <w:tabs>
          <w:tab w:val="clear" w:pos="2844"/>
          <w:tab w:val="num" w:pos="2552"/>
        </w:tabs>
        <w:autoSpaceDE w:val="0"/>
        <w:autoSpaceDN w:val="0"/>
        <w:adjustRightInd w:val="0"/>
        <w:spacing w:before="120"/>
        <w:ind w:left="993" w:hanging="357"/>
        <w:jc w:val="both"/>
        <w:rPr>
          <w:rFonts w:ascii="Arial" w:hAnsi="Arial" w:cs="Arial"/>
          <w:color w:val="000000"/>
          <w:sz w:val="22"/>
          <w:szCs w:val="22"/>
        </w:rPr>
      </w:pPr>
      <w:proofErr w:type="gramStart"/>
      <w:r>
        <w:rPr>
          <w:rFonts w:ascii="Arial" w:hAnsi="Arial" w:cs="Arial"/>
          <w:color w:val="000000"/>
          <w:sz w:val="22"/>
          <w:szCs w:val="22"/>
        </w:rPr>
        <w:t>sur</w:t>
      </w:r>
      <w:proofErr w:type="gramEnd"/>
      <w:r>
        <w:rPr>
          <w:rFonts w:ascii="Arial" w:hAnsi="Arial" w:cs="Arial"/>
          <w:color w:val="000000"/>
          <w:sz w:val="22"/>
          <w:szCs w:val="22"/>
        </w:rPr>
        <w:t xml:space="preserve"> les vœux « établissement » dans la commune même</w:t>
      </w:r>
    </w:p>
    <w:p w14:paraId="057704F4" w14:textId="77777777" w:rsidR="00917190" w:rsidRDefault="00917190" w:rsidP="00181721">
      <w:pPr>
        <w:numPr>
          <w:ilvl w:val="0"/>
          <w:numId w:val="3"/>
        </w:numPr>
        <w:tabs>
          <w:tab w:val="clear" w:pos="2844"/>
          <w:tab w:val="num" w:pos="2552"/>
        </w:tabs>
        <w:autoSpaceDE w:val="0"/>
        <w:autoSpaceDN w:val="0"/>
        <w:adjustRightInd w:val="0"/>
        <w:spacing w:before="120"/>
        <w:ind w:left="993" w:hanging="357"/>
        <w:jc w:val="both"/>
        <w:rPr>
          <w:rFonts w:ascii="Arial" w:hAnsi="Arial" w:cs="Arial"/>
          <w:color w:val="000000"/>
          <w:sz w:val="22"/>
          <w:szCs w:val="22"/>
        </w:rPr>
      </w:pPr>
      <w:proofErr w:type="gramStart"/>
      <w:r>
        <w:rPr>
          <w:rFonts w:ascii="Arial" w:hAnsi="Arial" w:cs="Arial"/>
          <w:color w:val="000000"/>
          <w:sz w:val="22"/>
          <w:szCs w:val="22"/>
        </w:rPr>
        <w:t>sur</w:t>
      </w:r>
      <w:proofErr w:type="gramEnd"/>
      <w:r>
        <w:rPr>
          <w:rFonts w:ascii="Arial" w:hAnsi="Arial" w:cs="Arial"/>
          <w:color w:val="000000"/>
          <w:sz w:val="22"/>
          <w:szCs w:val="22"/>
        </w:rPr>
        <w:t xml:space="preserve"> les communes ou zones limitrophes, puis les communes ou zones de plus en plus éloignées.</w:t>
      </w:r>
    </w:p>
    <w:p w14:paraId="4205B977" w14:textId="77777777" w:rsidR="00917190" w:rsidRDefault="00917190" w:rsidP="00917190">
      <w:pPr>
        <w:autoSpaceDE w:val="0"/>
        <w:autoSpaceDN w:val="0"/>
        <w:adjustRightInd w:val="0"/>
        <w:spacing w:before="120"/>
        <w:rPr>
          <w:rFonts w:ascii="Arial" w:hAnsi="Arial" w:cs="Arial"/>
          <w:color w:val="000000"/>
          <w:sz w:val="22"/>
          <w:szCs w:val="22"/>
        </w:rPr>
      </w:pPr>
    </w:p>
    <w:p w14:paraId="70A8E63D" w14:textId="77777777" w:rsidR="00917190" w:rsidRDefault="00917190" w:rsidP="00917190">
      <w:pPr>
        <w:autoSpaceDE w:val="0"/>
        <w:autoSpaceDN w:val="0"/>
        <w:adjustRightInd w:val="0"/>
        <w:spacing w:before="120"/>
        <w:rPr>
          <w:rFonts w:ascii="Arial" w:hAnsi="Arial" w:cs="Arial"/>
          <w:color w:val="000000"/>
          <w:sz w:val="22"/>
          <w:szCs w:val="22"/>
        </w:rPr>
      </w:pPr>
      <w:r>
        <w:rPr>
          <w:rFonts w:ascii="Arial" w:hAnsi="Arial" w:cs="Arial"/>
          <w:color w:val="000000"/>
          <w:sz w:val="22"/>
          <w:szCs w:val="22"/>
        </w:rPr>
        <w:t>ATTENTION :</w:t>
      </w:r>
      <w:r w:rsidR="00D04C87">
        <w:rPr>
          <w:rFonts w:ascii="Arial" w:hAnsi="Arial" w:cs="Arial"/>
          <w:color w:val="000000"/>
          <w:sz w:val="22"/>
          <w:szCs w:val="22"/>
        </w:rPr>
        <w:t xml:space="preserve"> l’ordre des vœux est </w:t>
      </w:r>
      <w:r w:rsidR="00FA1BB8">
        <w:rPr>
          <w:rFonts w:ascii="Arial" w:hAnsi="Arial" w:cs="Arial"/>
          <w:color w:val="000000"/>
          <w:sz w:val="22"/>
          <w:szCs w:val="22"/>
        </w:rPr>
        <w:t>déterminant</w:t>
      </w:r>
    </w:p>
    <w:p w14:paraId="1A95B477" w14:textId="77777777" w:rsidR="00917190" w:rsidRDefault="00917190" w:rsidP="00917190">
      <w:pPr>
        <w:autoSpaceDE w:val="0"/>
        <w:autoSpaceDN w:val="0"/>
        <w:adjustRightInd w:val="0"/>
        <w:spacing w:before="120"/>
        <w:rPr>
          <w:rFonts w:ascii="Arial" w:hAnsi="Arial" w:cs="Arial"/>
          <w:color w:val="000000"/>
          <w:sz w:val="22"/>
          <w:szCs w:val="22"/>
        </w:rPr>
      </w:pPr>
    </w:p>
    <w:p w14:paraId="7C38E7E8" w14:textId="10B23CAC" w:rsidR="008B22B6" w:rsidRPr="00FA1BB8" w:rsidRDefault="008B22B6" w:rsidP="00EC2479">
      <w:pPr>
        <w:autoSpaceDE w:val="0"/>
        <w:autoSpaceDN w:val="0"/>
        <w:adjustRightInd w:val="0"/>
        <w:spacing w:before="120"/>
        <w:jc w:val="both"/>
        <w:rPr>
          <w:rFonts w:ascii="Arial" w:hAnsi="Arial" w:cs="Arial"/>
          <w:color w:val="000000"/>
          <w:sz w:val="22"/>
          <w:szCs w:val="22"/>
        </w:rPr>
      </w:pPr>
      <w:r w:rsidRPr="008B22B6">
        <w:rPr>
          <w:rFonts w:ascii="Arial" w:hAnsi="Arial" w:cs="Arial"/>
          <w:color w:val="000000"/>
          <w:sz w:val="22"/>
          <w:szCs w:val="22"/>
        </w:rPr>
        <w:t xml:space="preserve">Les agents concernés par une mesure de carte scolaire peuvent exprimer des </w:t>
      </w:r>
      <w:r w:rsidR="00181721" w:rsidRPr="008B22B6">
        <w:rPr>
          <w:rFonts w:ascii="Arial" w:hAnsi="Arial" w:cs="Arial"/>
          <w:color w:val="000000"/>
          <w:sz w:val="22"/>
          <w:szCs w:val="22"/>
        </w:rPr>
        <w:t>vœux</w:t>
      </w:r>
      <w:r w:rsidRPr="008B22B6">
        <w:rPr>
          <w:rFonts w:ascii="Arial" w:hAnsi="Arial" w:cs="Arial"/>
          <w:color w:val="000000"/>
          <w:sz w:val="22"/>
          <w:szCs w:val="22"/>
        </w:rPr>
        <w:t xml:space="preserve"> supplémentaires placés avant, après ou éventuellement intercalés avec les </w:t>
      </w:r>
      <w:r w:rsidR="00181721" w:rsidRPr="008B22B6">
        <w:rPr>
          <w:rFonts w:ascii="Arial" w:hAnsi="Arial" w:cs="Arial"/>
          <w:color w:val="000000"/>
          <w:sz w:val="22"/>
          <w:szCs w:val="22"/>
        </w:rPr>
        <w:t>vœux</w:t>
      </w:r>
      <w:r w:rsidRPr="008B22B6">
        <w:rPr>
          <w:rFonts w:ascii="Arial" w:hAnsi="Arial" w:cs="Arial"/>
          <w:color w:val="000000"/>
          <w:sz w:val="22"/>
          <w:szCs w:val="22"/>
        </w:rPr>
        <w:t xml:space="preserve"> de carte scolaire. Ces </w:t>
      </w:r>
      <w:r w:rsidR="00181721" w:rsidRPr="008B22B6">
        <w:rPr>
          <w:rFonts w:ascii="Arial" w:hAnsi="Arial" w:cs="Arial"/>
          <w:color w:val="000000"/>
          <w:sz w:val="22"/>
          <w:szCs w:val="22"/>
        </w:rPr>
        <w:t>vœux</w:t>
      </w:r>
      <w:r w:rsidRPr="008B22B6">
        <w:rPr>
          <w:rFonts w:ascii="Arial" w:hAnsi="Arial" w:cs="Arial"/>
          <w:color w:val="000000"/>
          <w:sz w:val="22"/>
          <w:szCs w:val="22"/>
        </w:rPr>
        <w:t xml:space="preserve"> ne seront pas traités au titre de la mesure de carte scolaire et l’affectation sur ces </w:t>
      </w:r>
      <w:r w:rsidR="00181721" w:rsidRPr="008B22B6">
        <w:rPr>
          <w:rFonts w:ascii="Arial" w:hAnsi="Arial" w:cs="Arial"/>
          <w:color w:val="000000"/>
          <w:sz w:val="22"/>
          <w:szCs w:val="22"/>
        </w:rPr>
        <w:t>vœux</w:t>
      </w:r>
      <w:r w:rsidRPr="008B22B6">
        <w:rPr>
          <w:rFonts w:ascii="Arial" w:hAnsi="Arial" w:cs="Arial"/>
          <w:color w:val="000000"/>
          <w:sz w:val="22"/>
          <w:szCs w:val="22"/>
        </w:rPr>
        <w:t xml:space="preserve"> n’ouvrira pas droit à conservation de l’ancienneté acquise dans la précédente affectation.</w:t>
      </w:r>
    </w:p>
    <w:p w14:paraId="2E25B5B4" w14:textId="77777777" w:rsidR="00917190" w:rsidRDefault="00917190" w:rsidP="00EC2479">
      <w:pPr>
        <w:autoSpaceDE w:val="0"/>
        <w:autoSpaceDN w:val="0"/>
        <w:adjustRightInd w:val="0"/>
        <w:spacing w:before="120"/>
        <w:jc w:val="both"/>
        <w:rPr>
          <w:rFonts w:ascii="Arial" w:hAnsi="Arial" w:cs="Arial"/>
          <w:color w:val="000000"/>
          <w:sz w:val="22"/>
          <w:szCs w:val="22"/>
        </w:rPr>
      </w:pPr>
    </w:p>
    <w:p w14:paraId="77B88F22" w14:textId="0F2E36BA" w:rsidR="007429D5" w:rsidRDefault="00917190" w:rsidP="00EC2479">
      <w:pPr>
        <w:autoSpaceDE w:val="0"/>
        <w:autoSpaceDN w:val="0"/>
        <w:adjustRightInd w:val="0"/>
        <w:spacing w:before="120"/>
        <w:jc w:val="both"/>
        <w:rPr>
          <w:rFonts w:ascii="Arial" w:hAnsi="Arial" w:cs="Arial"/>
          <w:color w:val="000000"/>
          <w:sz w:val="22"/>
          <w:szCs w:val="22"/>
        </w:rPr>
      </w:pPr>
      <w:r>
        <w:rPr>
          <w:rFonts w:ascii="Arial" w:hAnsi="Arial" w:cs="Arial"/>
          <w:color w:val="000000"/>
          <w:sz w:val="22"/>
          <w:szCs w:val="22"/>
        </w:rPr>
        <w:t>Les personnels qui font l’objet d’une mesure de carte scolaire conservent l’ancienneté qu’ils avaient acquise dans le poste avant leur mutation pour nécessité de service.</w:t>
      </w:r>
    </w:p>
    <w:p w14:paraId="1E4DA595" w14:textId="77777777" w:rsidR="007429D5" w:rsidRPr="007429D5" w:rsidRDefault="007429D5" w:rsidP="007429D5">
      <w:pPr>
        <w:rPr>
          <w:rFonts w:ascii="Arial" w:hAnsi="Arial" w:cs="Arial"/>
          <w:sz w:val="22"/>
          <w:szCs w:val="22"/>
        </w:rPr>
      </w:pPr>
    </w:p>
    <w:p w14:paraId="62C34313" w14:textId="77777777" w:rsidR="007429D5" w:rsidRPr="007429D5" w:rsidRDefault="007429D5" w:rsidP="007429D5">
      <w:pPr>
        <w:rPr>
          <w:rFonts w:ascii="Arial" w:hAnsi="Arial" w:cs="Arial"/>
          <w:sz w:val="22"/>
          <w:szCs w:val="22"/>
        </w:rPr>
      </w:pPr>
    </w:p>
    <w:p w14:paraId="766B600B" w14:textId="77777777" w:rsidR="007429D5" w:rsidRPr="007429D5" w:rsidRDefault="007429D5" w:rsidP="007429D5">
      <w:pPr>
        <w:rPr>
          <w:rFonts w:ascii="Arial" w:hAnsi="Arial" w:cs="Arial"/>
          <w:sz w:val="22"/>
          <w:szCs w:val="22"/>
        </w:rPr>
      </w:pPr>
    </w:p>
    <w:p w14:paraId="7C2DA4CA" w14:textId="77777777" w:rsidR="007429D5" w:rsidRPr="007429D5" w:rsidRDefault="007429D5" w:rsidP="007429D5">
      <w:pPr>
        <w:rPr>
          <w:rFonts w:ascii="Arial" w:hAnsi="Arial" w:cs="Arial"/>
          <w:sz w:val="22"/>
          <w:szCs w:val="22"/>
        </w:rPr>
      </w:pPr>
    </w:p>
    <w:p w14:paraId="05B725B2" w14:textId="77777777" w:rsidR="007429D5" w:rsidRPr="007429D5" w:rsidRDefault="007429D5" w:rsidP="007429D5">
      <w:pPr>
        <w:rPr>
          <w:rFonts w:ascii="Arial" w:hAnsi="Arial" w:cs="Arial"/>
          <w:sz w:val="22"/>
          <w:szCs w:val="22"/>
        </w:rPr>
      </w:pPr>
    </w:p>
    <w:p w14:paraId="1C1F61E3" w14:textId="77777777" w:rsidR="007429D5" w:rsidRPr="007429D5" w:rsidRDefault="007429D5" w:rsidP="007429D5">
      <w:pPr>
        <w:rPr>
          <w:rFonts w:ascii="Arial" w:hAnsi="Arial" w:cs="Arial"/>
          <w:sz w:val="22"/>
          <w:szCs w:val="22"/>
        </w:rPr>
      </w:pPr>
    </w:p>
    <w:p w14:paraId="7AF64007" w14:textId="5E2DBFAE" w:rsidR="00AA3AF0" w:rsidRPr="007429D5" w:rsidRDefault="00AA3AF0" w:rsidP="007429D5">
      <w:pPr>
        <w:rPr>
          <w:rFonts w:ascii="Arial" w:hAnsi="Arial" w:cs="Arial"/>
          <w:sz w:val="22"/>
          <w:szCs w:val="22"/>
        </w:rPr>
      </w:pPr>
    </w:p>
    <w:sectPr w:rsidR="00AA3AF0" w:rsidRPr="007429D5" w:rsidSect="003C5974">
      <w:headerReference w:type="default" r:id="rId9"/>
      <w:footerReference w:type="default" r:id="rId10"/>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35E6" w14:textId="77777777" w:rsidR="00C36DE4" w:rsidRDefault="00C36DE4">
      <w:r>
        <w:separator/>
      </w:r>
    </w:p>
  </w:endnote>
  <w:endnote w:type="continuationSeparator" w:id="0">
    <w:p w14:paraId="3551363C" w14:textId="77777777" w:rsidR="00C36DE4" w:rsidRDefault="00C3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0027" w14:textId="16277A3D" w:rsidR="00804EA3" w:rsidRPr="00F64B72" w:rsidRDefault="0018597F" w:rsidP="004C5926">
    <w:pPr>
      <w:pStyle w:val="Pieddepage"/>
      <w:jc w:val="right"/>
      <w:rPr>
        <w:rFonts w:ascii="Arial" w:hAnsi="Arial" w:cs="Arial"/>
        <w:sz w:val="18"/>
        <w:szCs w:val="18"/>
      </w:rPr>
    </w:pPr>
    <w:r>
      <w:rPr>
        <w:rFonts w:ascii="Arial" w:hAnsi="Arial" w:cs="Arial"/>
        <w:sz w:val="18"/>
        <w:szCs w:val="18"/>
      </w:rPr>
      <w:t>M</w:t>
    </w:r>
    <w:r w:rsidR="00C30ADF">
      <w:rPr>
        <w:rFonts w:ascii="Arial" w:hAnsi="Arial" w:cs="Arial"/>
        <w:sz w:val="18"/>
        <w:szCs w:val="18"/>
      </w:rPr>
      <w:t>ouvement académique 202</w:t>
    </w:r>
    <w:r w:rsidR="00181721">
      <w:rPr>
        <w:rFonts w:ascii="Arial" w:hAnsi="Arial" w:cs="Arial"/>
        <w:sz w:val="18"/>
        <w:szCs w:val="18"/>
      </w:rPr>
      <w:t>6</w:t>
    </w:r>
    <w:r>
      <w:rPr>
        <w:rFonts w:ascii="Arial" w:hAnsi="Arial" w:cs="Arial"/>
        <w:sz w:val="18"/>
        <w:szCs w:val="18"/>
      </w:rPr>
      <w:t xml:space="preserve">/DPA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C86F" w14:textId="77777777" w:rsidR="00C36DE4" w:rsidRDefault="00C36DE4">
      <w:r>
        <w:separator/>
      </w:r>
    </w:p>
  </w:footnote>
  <w:footnote w:type="continuationSeparator" w:id="0">
    <w:p w14:paraId="3622CD70" w14:textId="77777777" w:rsidR="00C36DE4" w:rsidRDefault="00C3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5410" w14:textId="5AB78D71" w:rsidR="00917190" w:rsidRPr="0018597F" w:rsidRDefault="00804EA3" w:rsidP="00917190">
    <w:pPr>
      <w:pStyle w:val="En-tte"/>
      <w:jc w:val="right"/>
      <w:rPr>
        <w:rFonts w:ascii="Arial" w:hAnsi="Arial" w:cs="Arial"/>
        <w:b/>
        <w:sz w:val="28"/>
        <w:szCs w:val="28"/>
      </w:rPr>
    </w:pPr>
    <w:r w:rsidRPr="0018597F">
      <w:rPr>
        <w:rFonts w:ascii="Arial" w:hAnsi="Arial" w:cs="Arial"/>
        <w:b/>
        <w:sz w:val="28"/>
        <w:szCs w:val="28"/>
      </w:rPr>
      <w:t>ANNEXE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6B0"/>
    <w:multiLevelType w:val="hybridMultilevel"/>
    <w:tmpl w:val="1972A8EC"/>
    <w:lvl w:ilvl="0" w:tplc="040C000F">
      <w:start w:val="1"/>
      <w:numFmt w:val="decimal"/>
      <w:lvlText w:val="%1."/>
      <w:lvlJc w:val="left"/>
      <w:pPr>
        <w:tabs>
          <w:tab w:val="num" w:pos="2844"/>
        </w:tabs>
        <w:ind w:left="2844" w:hanging="360"/>
      </w:pPr>
    </w:lvl>
    <w:lvl w:ilvl="1" w:tplc="040C0019" w:tentative="1">
      <w:start w:val="1"/>
      <w:numFmt w:val="lowerLetter"/>
      <w:lvlText w:val="%2."/>
      <w:lvlJc w:val="left"/>
      <w:pPr>
        <w:tabs>
          <w:tab w:val="num" w:pos="3564"/>
        </w:tabs>
        <w:ind w:left="3564" w:hanging="360"/>
      </w:pPr>
    </w:lvl>
    <w:lvl w:ilvl="2" w:tplc="040C001B" w:tentative="1">
      <w:start w:val="1"/>
      <w:numFmt w:val="lowerRoman"/>
      <w:lvlText w:val="%3."/>
      <w:lvlJc w:val="right"/>
      <w:pPr>
        <w:tabs>
          <w:tab w:val="num" w:pos="4284"/>
        </w:tabs>
        <w:ind w:left="4284" w:hanging="180"/>
      </w:pPr>
    </w:lvl>
    <w:lvl w:ilvl="3" w:tplc="040C000F" w:tentative="1">
      <w:start w:val="1"/>
      <w:numFmt w:val="decimal"/>
      <w:lvlText w:val="%4."/>
      <w:lvlJc w:val="left"/>
      <w:pPr>
        <w:tabs>
          <w:tab w:val="num" w:pos="5004"/>
        </w:tabs>
        <w:ind w:left="5004" w:hanging="360"/>
      </w:pPr>
    </w:lvl>
    <w:lvl w:ilvl="4" w:tplc="040C0019" w:tentative="1">
      <w:start w:val="1"/>
      <w:numFmt w:val="lowerLetter"/>
      <w:lvlText w:val="%5."/>
      <w:lvlJc w:val="left"/>
      <w:pPr>
        <w:tabs>
          <w:tab w:val="num" w:pos="5724"/>
        </w:tabs>
        <w:ind w:left="5724" w:hanging="360"/>
      </w:pPr>
    </w:lvl>
    <w:lvl w:ilvl="5" w:tplc="040C001B" w:tentative="1">
      <w:start w:val="1"/>
      <w:numFmt w:val="lowerRoman"/>
      <w:lvlText w:val="%6."/>
      <w:lvlJc w:val="right"/>
      <w:pPr>
        <w:tabs>
          <w:tab w:val="num" w:pos="6444"/>
        </w:tabs>
        <w:ind w:left="6444" w:hanging="180"/>
      </w:pPr>
    </w:lvl>
    <w:lvl w:ilvl="6" w:tplc="040C000F" w:tentative="1">
      <w:start w:val="1"/>
      <w:numFmt w:val="decimal"/>
      <w:lvlText w:val="%7."/>
      <w:lvlJc w:val="left"/>
      <w:pPr>
        <w:tabs>
          <w:tab w:val="num" w:pos="7164"/>
        </w:tabs>
        <w:ind w:left="7164" w:hanging="360"/>
      </w:pPr>
    </w:lvl>
    <w:lvl w:ilvl="7" w:tplc="040C0019" w:tentative="1">
      <w:start w:val="1"/>
      <w:numFmt w:val="lowerLetter"/>
      <w:lvlText w:val="%8."/>
      <w:lvlJc w:val="left"/>
      <w:pPr>
        <w:tabs>
          <w:tab w:val="num" w:pos="7884"/>
        </w:tabs>
        <w:ind w:left="7884" w:hanging="360"/>
      </w:pPr>
    </w:lvl>
    <w:lvl w:ilvl="8" w:tplc="040C001B" w:tentative="1">
      <w:start w:val="1"/>
      <w:numFmt w:val="lowerRoman"/>
      <w:lvlText w:val="%9."/>
      <w:lvlJc w:val="right"/>
      <w:pPr>
        <w:tabs>
          <w:tab w:val="num" w:pos="8604"/>
        </w:tabs>
        <w:ind w:left="8604" w:hanging="180"/>
      </w:pPr>
    </w:lvl>
  </w:abstractNum>
  <w:abstractNum w:abstractNumId="1" w15:restartNumberingAfterBreak="0">
    <w:nsid w:val="4A1C544A"/>
    <w:multiLevelType w:val="singleLevel"/>
    <w:tmpl w:val="A27E67F8"/>
    <w:lvl w:ilvl="0">
      <w:start w:val="40"/>
      <w:numFmt w:val="bullet"/>
      <w:lvlText w:val="-"/>
      <w:lvlJc w:val="left"/>
      <w:pPr>
        <w:tabs>
          <w:tab w:val="num" w:pos="360"/>
        </w:tabs>
        <w:ind w:left="360" w:hanging="360"/>
      </w:pPr>
      <w:rPr>
        <w:rFonts w:hint="default"/>
        <w:b/>
      </w:rPr>
    </w:lvl>
  </w:abstractNum>
  <w:abstractNum w:abstractNumId="2" w15:restartNumberingAfterBreak="0">
    <w:nsid w:val="71C7322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EE60DB6"/>
    <w:multiLevelType w:val="hybridMultilevel"/>
    <w:tmpl w:val="4CF01FD6"/>
    <w:lvl w:ilvl="0" w:tplc="BA74A35A">
      <w:start w:val="1"/>
      <w:numFmt w:val="decimal"/>
      <w:lvlText w:val="%1."/>
      <w:lvlJc w:val="left"/>
      <w:pPr>
        <w:tabs>
          <w:tab w:val="num" w:pos="2484"/>
        </w:tabs>
        <w:ind w:left="2484" w:hanging="360"/>
      </w:pPr>
      <w:rPr>
        <w:rFonts w:hint="default"/>
      </w:r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num w:numId="1" w16cid:durableId="1854301959">
    <w:abstractNumId w:val="1"/>
  </w:num>
  <w:num w:numId="2" w16cid:durableId="1997876146">
    <w:abstractNumId w:val="2"/>
  </w:num>
  <w:num w:numId="3" w16cid:durableId="816385309">
    <w:abstractNumId w:val="0"/>
  </w:num>
  <w:num w:numId="4" w16cid:durableId="868840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3D"/>
    <w:rsid w:val="00013188"/>
    <w:rsid w:val="00027D6B"/>
    <w:rsid w:val="00057597"/>
    <w:rsid w:val="00064AF0"/>
    <w:rsid w:val="00096C7A"/>
    <w:rsid w:val="00096FA6"/>
    <w:rsid w:val="000A3F87"/>
    <w:rsid w:val="000B10B8"/>
    <w:rsid w:val="000B11B3"/>
    <w:rsid w:val="000B63AD"/>
    <w:rsid w:val="000D0E3F"/>
    <w:rsid w:val="000D2C52"/>
    <w:rsid w:val="000D5412"/>
    <w:rsid w:val="00136312"/>
    <w:rsid w:val="00150AC9"/>
    <w:rsid w:val="00166A28"/>
    <w:rsid w:val="00181721"/>
    <w:rsid w:val="0018597F"/>
    <w:rsid w:val="001A7ED5"/>
    <w:rsid w:val="001C32DA"/>
    <w:rsid w:val="001C399F"/>
    <w:rsid w:val="00201C11"/>
    <w:rsid w:val="00214992"/>
    <w:rsid w:val="002211E1"/>
    <w:rsid w:val="00224737"/>
    <w:rsid w:val="00237E39"/>
    <w:rsid w:val="00255B60"/>
    <w:rsid w:val="00287D80"/>
    <w:rsid w:val="002A375A"/>
    <w:rsid w:val="002F538C"/>
    <w:rsid w:val="00314079"/>
    <w:rsid w:val="00325525"/>
    <w:rsid w:val="00330D92"/>
    <w:rsid w:val="00336810"/>
    <w:rsid w:val="00344B3D"/>
    <w:rsid w:val="0035261B"/>
    <w:rsid w:val="003533DA"/>
    <w:rsid w:val="003637E6"/>
    <w:rsid w:val="00366ACB"/>
    <w:rsid w:val="00391E85"/>
    <w:rsid w:val="003C5974"/>
    <w:rsid w:val="004B6928"/>
    <w:rsid w:val="004C5926"/>
    <w:rsid w:val="004C6135"/>
    <w:rsid w:val="004C6197"/>
    <w:rsid w:val="004F6728"/>
    <w:rsid w:val="004F7E0B"/>
    <w:rsid w:val="00516D4B"/>
    <w:rsid w:val="005211BF"/>
    <w:rsid w:val="00576ABF"/>
    <w:rsid w:val="005A320A"/>
    <w:rsid w:val="005B30E2"/>
    <w:rsid w:val="005C135E"/>
    <w:rsid w:val="00624FFF"/>
    <w:rsid w:val="00636573"/>
    <w:rsid w:val="00651AC7"/>
    <w:rsid w:val="0066382A"/>
    <w:rsid w:val="006764D9"/>
    <w:rsid w:val="006D098E"/>
    <w:rsid w:val="006D7097"/>
    <w:rsid w:val="006E2182"/>
    <w:rsid w:val="006F5608"/>
    <w:rsid w:val="00705845"/>
    <w:rsid w:val="007357BB"/>
    <w:rsid w:val="00737A16"/>
    <w:rsid w:val="007429D5"/>
    <w:rsid w:val="00755D26"/>
    <w:rsid w:val="007C0C35"/>
    <w:rsid w:val="007E6BC2"/>
    <w:rsid w:val="007F5417"/>
    <w:rsid w:val="00804EA3"/>
    <w:rsid w:val="008264AF"/>
    <w:rsid w:val="00881F2B"/>
    <w:rsid w:val="008909DF"/>
    <w:rsid w:val="008A4AB1"/>
    <w:rsid w:val="008B22B6"/>
    <w:rsid w:val="008D0C4E"/>
    <w:rsid w:val="008F736B"/>
    <w:rsid w:val="00917190"/>
    <w:rsid w:val="0093129D"/>
    <w:rsid w:val="009446F6"/>
    <w:rsid w:val="00966AA8"/>
    <w:rsid w:val="00970F9E"/>
    <w:rsid w:val="009A12D7"/>
    <w:rsid w:val="009B4F57"/>
    <w:rsid w:val="00A304E5"/>
    <w:rsid w:val="00A343A0"/>
    <w:rsid w:val="00A345F9"/>
    <w:rsid w:val="00A62CBE"/>
    <w:rsid w:val="00AA0952"/>
    <w:rsid w:val="00AA3AF0"/>
    <w:rsid w:val="00AC6A09"/>
    <w:rsid w:val="00AF2FE8"/>
    <w:rsid w:val="00B047F3"/>
    <w:rsid w:val="00B10029"/>
    <w:rsid w:val="00B2172C"/>
    <w:rsid w:val="00B52A3B"/>
    <w:rsid w:val="00B6040D"/>
    <w:rsid w:val="00B94B52"/>
    <w:rsid w:val="00BA08E0"/>
    <w:rsid w:val="00BE2B13"/>
    <w:rsid w:val="00BE3E8B"/>
    <w:rsid w:val="00BF6C8B"/>
    <w:rsid w:val="00C0057F"/>
    <w:rsid w:val="00C071E0"/>
    <w:rsid w:val="00C30ADF"/>
    <w:rsid w:val="00C32765"/>
    <w:rsid w:val="00C36DE4"/>
    <w:rsid w:val="00CC5A0E"/>
    <w:rsid w:val="00CE4F67"/>
    <w:rsid w:val="00D04C87"/>
    <w:rsid w:val="00D109B3"/>
    <w:rsid w:val="00D26E34"/>
    <w:rsid w:val="00D4668E"/>
    <w:rsid w:val="00D61B47"/>
    <w:rsid w:val="00D81819"/>
    <w:rsid w:val="00DC6CCC"/>
    <w:rsid w:val="00DD7DAD"/>
    <w:rsid w:val="00DF1F0A"/>
    <w:rsid w:val="00DF307D"/>
    <w:rsid w:val="00E20275"/>
    <w:rsid w:val="00E315FF"/>
    <w:rsid w:val="00E460D4"/>
    <w:rsid w:val="00E67631"/>
    <w:rsid w:val="00E737A2"/>
    <w:rsid w:val="00E7406D"/>
    <w:rsid w:val="00E90328"/>
    <w:rsid w:val="00EC2479"/>
    <w:rsid w:val="00EC5E65"/>
    <w:rsid w:val="00ED06C7"/>
    <w:rsid w:val="00EE5F1C"/>
    <w:rsid w:val="00F077DB"/>
    <w:rsid w:val="00F2368C"/>
    <w:rsid w:val="00F23F06"/>
    <w:rsid w:val="00F41ECE"/>
    <w:rsid w:val="00F56C29"/>
    <w:rsid w:val="00F64B72"/>
    <w:rsid w:val="00F75601"/>
    <w:rsid w:val="00F802E6"/>
    <w:rsid w:val="00FA1BB8"/>
    <w:rsid w:val="00FB540D"/>
    <w:rsid w:val="00FB6FF6"/>
    <w:rsid w:val="00FC1F8B"/>
    <w:rsid w:val="00FC5281"/>
    <w:rsid w:val="00FC6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3B2F31A"/>
  <w15:chartTrackingRefBased/>
  <w15:docId w15:val="{C114F67B-4F39-45E8-B6C7-79F25B77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before="120" w:after="120"/>
      <w:jc w:val="center"/>
      <w:outlineLvl w:val="0"/>
    </w:pPr>
    <w:rPr>
      <w:sz w:val="24"/>
    </w:rPr>
  </w:style>
  <w:style w:type="paragraph" w:styleId="Titre2">
    <w:name w:val="heading 2"/>
    <w:basedOn w:val="Normal"/>
    <w:next w:val="Normal"/>
    <w:qFormat/>
    <w:pPr>
      <w:keepNext/>
      <w:spacing w:before="120" w:after="120"/>
      <w:jc w:val="center"/>
      <w:outlineLvl w:val="1"/>
    </w:pPr>
    <w:rPr>
      <w:sz w:val="28"/>
    </w:rPr>
  </w:style>
  <w:style w:type="paragraph" w:styleId="Titre3">
    <w:name w:val="heading 3"/>
    <w:basedOn w:val="Normal"/>
    <w:next w:val="Normal"/>
    <w:qFormat/>
    <w:pPr>
      <w:keepNext/>
      <w:spacing w:before="120" w:after="120"/>
      <w:jc w:val="both"/>
      <w:outlineLvl w:val="2"/>
    </w:pPr>
    <w:rPr>
      <w:b/>
      <w:sz w:val="24"/>
    </w:rPr>
  </w:style>
  <w:style w:type="paragraph" w:styleId="Titre4">
    <w:name w:val="heading 4"/>
    <w:basedOn w:val="Normal"/>
    <w:next w:val="Normal"/>
    <w:qFormat/>
    <w:pPr>
      <w:keepNext/>
      <w:spacing w:before="120"/>
      <w:jc w:val="both"/>
      <w:outlineLvl w:val="3"/>
    </w:pPr>
    <w:rPr>
      <w:sz w:val="24"/>
    </w:rPr>
  </w:style>
  <w:style w:type="paragraph" w:styleId="Titre5">
    <w:name w:val="heading 5"/>
    <w:basedOn w:val="Normal"/>
    <w:next w:val="Normal"/>
    <w:qFormat/>
    <w:rsid w:val="00B10029"/>
    <w:pPr>
      <w:spacing w:before="240" w:after="60"/>
      <w:outlineLvl w:val="4"/>
    </w:pPr>
    <w:rPr>
      <w:b/>
      <w:bCs/>
      <w:i/>
      <w:iCs/>
      <w:sz w:val="26"/>
      <w:szCs w:val="26"/>
    </w:rPr>
  </w:style>
  <w:style w:type="paragraph" w:styleId="Titre6">
    <w:name w:val="heading 6"/>
    <w:basedOn w:val="Normal"/>
    <w:next w:val="Normal"/>
    <w:qFormat/>
    <w:rsid w:val="00B10029"/>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sz w:val="28"/>
    </w:rPr>
  </w:style>
  <w:style w:type="paragraph" w:styleId="Corpsdetexte">
    <w:name w:val="Body Text"/>
    <w:basedOn w:val="Normal"/>
    <w:rPr>
      <w:sz w:val="24"/>
    </w:rPr>
  </w:style>
  <w:style w:type="paragraph" w:styleId="Corpsdetexte2">
    <w:name w:val="Body Text 2"/>
    <w:basedOn w:val="Normal"/>
    <w:pPr>
      <w:spacing w:before="120"/>
    </w:pPr>
    <w:rPr>
      <w:rFonts w:ascii="Arial" w:hAnsi="Arial"/>
      <w:b/>
    </w:rPr>
  </w:style>
  <w:style w:type="paragraph" w:styleId="Sous-titre">
    <w:name w:val="Subtitle"/>
    <w:basedOn w:val="Normal"/>
    <w:qFormat/>
    <w:rsid w:val="00B10029"/>
    <w:pPr>
      <w:jc w:val="center"/>
    </w:pPr>
    <w:rPr>
      <w:b/>
      <w:sz w:val="28"/>
    </w:rPr>
  </w:style>
  <w:style w:type="paragraph" w:styleId="En-tte">
    <w:name w:val="header"/>
    <w:basedOn w:val="Normal"/>
    <w:rsid w:val="004C5926"/>
    <w:pPr>
      <w:tabs>
        <w:tab w:val="center" w:pos="4536"/>
        <w:tab w:val="right" w:pos="9072"/>
      </w:tabs>
    </w:pPr>
  </w:style>
  <w:style w:type="paragraph" w:styleId="Pieddepage">
    <w:name w:val="footer"/>
    <w:basedOn w:val="Normal"/>
    <w:rsid w:val="004C5926"/>
    <w:pPr>
      <w:tabs>
        <w:tab w:val="center" w:pos="4536"/>
        <w:tab w:val="right" w:pos="9072"/>
      </w:tabs>
    </w:pPr>
  </w:style>
  <w:style w:type="character" w:styleId="Numrodepage">
    <w:name w:val="page number"/>
    <w:basedOn w:val="Policepardfaut"/>
    <w:rsid w:val="004C5926"/>
  </w:style>
  <w:style w:type="character" w:styleId="Marquedecommentaire">
    <w:name w:val="annotation reference"/>
    <w:rsid w:val="00ED06C7"/>
    <w:rPr>
      <w:sz w:val="16"/>
      <w:szCs w:val="16"/>
    </w:rPr>
  </w:style>
  <w:style w:type="paragraph" w:styleId="Commentaire">
    <w:name w:val="annotation text"/>
    <w:basedOn w:val="Normal"/>
    <w:link w:val="CommentaireCar"/>
    <w:rsid w:val="00ED06C7"/>
  </w:style>
  <w:style w:type="character" w:customStyle="1" w:styleId="CommentaireCar">
    <w:name w:val="Commentaire Car"/>
    <w:basedOn w:val="Policepardfaut"/>
    <w:link w:val="Commentaire"/>
    <w:rsid w:val="00ED06C7"/>
  </w:style>
  <w:style w:type="paragraph" w:styleId="Objetducommentaire">
    <w:name w:val="annotation subject"/>
    <w:basedOn w:val="Commentaire"/>
    <w:next w:val="Commentaire"/>
    <w:link w:val="ObjetducommentaireCar"/>
    <w:rsid w:val="00ED06C7"/>
    <w:rPr>
      <w:b/>
      <w:bCs/>
    </w:rPr>
  </w:style>
  <w:style w:type="character" w:customStyle="1" w:styleId="ObjetducommentaireCar">
    <w:name w:val="Objet du commentaire Car"/>
    <w:link w:val="Objetducommentaire"/>
    <w:rsid w:val="00ED06C7"/>
    <w:rPr>
      <w:b/>
      <w:bCs/>
    </w:rPr>
  </w:style>
  <w:style w:type="paragraph" w:styleId="Textedebulles">
    <w:name w:val="Balloon Text"/>
    <w:basedOn w:val="Normal"/>
    <w:link w:val="TextedebullesCar"/>
    <w:rsid w:val="00ED06C7"/>
    <w:rPr>
      <w:rFonts w:ascii="Segoe UI" w:hAnsi="Segoe UI" w:cs="Segoe UI"/>
      <w:sz w:val="18"/>
      <w:szCs w:val="18"/>
    </w:rPr>
  </w:style>
  <w:style w:type="character" w:customStyle="1" w:styleId="TextedebullesCar">
    <w:name w:val="Texte de bulles Car"/>
    <w:link w:val="Textedebulles"/>
    <w:rsid w:val="00ED0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C85B-8355-4557-827B-AE357C7E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1742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BAREME DU MOUVEMENT</vt:lpstr>
    </vt:vector>
  </TitlesOfParts>
  <Company>Académie de Grenoble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BAREME DU MOUVEMENT</dc:title>
  <dc:subject/>
  <dc:creator>Rectorat de Grenoble</dc:creator>
  <cp:keywords/>
  <cp:lastModifiedBy>GOMEZ Sebastien</cp:lastModifiedBy>
  <cp:revision>6</cp:revision>
  <cp:lastPrinted>2024-03-25T13:33:00Z</cp:lastPrinted>
  <dcterms:created xsi:type="dcterms:W3CDTF">2023-04-07T16:34:00Z</dcterms:created>
  <dcterms:modified xsi:type="dcterms:W3CDTF">2026-02-10T09:35:00Z</dcterms:modified>
</cp:coreProperties>
</file>